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816D" w14:textId="77777777" w:rsidR="00000000" w:rsidRDefault="002352AB">
      <w:pPr>
        <w:ind w:left="-540"/>
        <w:jc w:val="center"/>
      </w:pPr>
      <w:r>
        <w:rPr>
          <w:rFonts w:ascii="Arial Rounded MT Bold" w:hAnsi="Arial Rounded MT Bold"/>
          <w:b/>
          <w:sz w:val="48"/>
        </w:rPr>
        <w:t xml:space="preserve">THE </w:t>
      </w:r>
      <w:r>
        <w:rPr>
          <w:rFonts w:ascii="Arial Rounded MT Bold" w:hAnsi="Arial Rounded MT Bold"/>
          <w:b/>
          <w:sz w:val="48"/>
        </w:rPr>
        <w:t xml:space="preserve">PERSONAL </w:t>
      </w:r>
      <w:r>
        <w:rPr>
          <w:rFonts w:ascii="Arial Rounded MT Bold" w:hAnsi="Arial Rounded MT Bold"/>
          <w:b/>
          <w:sz w:val="48"/>
        </w:rPr>
        <w:t>VECTOR</w:t>
      </w:r>
    </w:p>
    <w:p w14:paraId="01C11FB3" w14:textId="77777777" w:rsidR="00000000" w:rsidRDefault="002352AB">
      <w:pPr>
        <w:spacing w:line="240" w:lineRule="exact"/>
        <w:ind w:left="-540"/>
        <w:jc w:val="both"/>
        <w:rPr>
          <w:b/>
          <w:u w:val="single"/>
        </w:rPr>
      </w:pPr>
    </w:p>
    <w:p w14:paraId="68E9B51F" w14:textId="77777777" w:rsidR="00000000" w:rsidRDefault="002352AB">
      <w:pPr>
        <w:spacing w:line="240" w:lineRule="exact"/>
        <w:ind w:left="-540"/>
        <w:jc w:val="both"/>
      </w:pPr>
      <w:proofErr w:type="gramStart"/>
      <w:r>
        <w:rPr>
          <w:b/>
          <w:sz w:val="24"/>
          <w:u w:val="single"/>
        </w:rPr>
        <w:t>Guideline  for</w:t>
      </w:r>
      <w:proofErr w:type="gramEnd"/>
      <w:r>
        <w:rPr>
          <w:b/>
          <w:sz w:val="24"/>
          <w:u w:val="single"/>
        </w:rPr>
        <w:t xml:space="preserve"> Completion</w:t>
      </w:r>
      <w:r>
        <w:t>: No one is a perfect 10, but we are all striving towards the ideal. Consider each question and respond realistically but with rigorous honesty, placing your answer in the “score” box.</w:t>
      </w:r>
    </w:p>
    <w:p w14:paraId="68D64EB6" w14:textId="77777777" w:rsidR="00000000" w:rsidRDefault="002352AB">
      <w:pPr>
        <w:spacing w:line="240" w:lineRule="exact"/>
        <w:ind w:left="-540"/>
        <w:jc w:val="both"/>
      </w:pPr>
    </w:p>
    <w:p w14:paraId="009694E8" w14:textId="77777777" w:rsidR="00000000" w:rsidRDefault="002352AB">
      <w:pPr>
        <w:spacing w:line="240" w:lineRule="exact"/>
        <w:ind w:left="-540"/>
        <w:jc w:val="both"/>
      </w:pPr>
    </w:p>
    <w:p w14:paraId="2BDB3444" w14:textId="77777777" w:rsidR="00000000" w:rsidRDefault="002352AB">
      <w:pPr>
        <w:ind w:left="-540" w:right="270"/>
        <w:rPr>
          <w:sz w:val="28"/>
        </w:rPr>
      </w:pPr>
      <w:r>
        <w:rPr>
          <w:rFonts w:ascii="Arial" w:hAnsi="Arial"/>
          <w:b/>
          <w:sz w:val="28"/>
        </w:rPr>
        <w:t xml:space="preserve"> </w:t>
      </w:r>
      <w:r>
        <w:rPr>
          <w:rFonts w:ascii="Arial" w:hAnsi="Arial"/>
          <w:b/>
          <w:sz w:val="28"/>
        </w:rPr>
        <w:t xml:space="preserve">            </w:t>
      </w:r>
      <w:r>
        <w:rPr>
          <w:rFonts w:ascii="Arial" w:hAnsi="Arial"/>
          <w:b/>
          <w:sz w:val="28"/>
          <w:u w:val="single"/>
        </w:rPr>
        <w:t>The Primary Values</w:t>
      </w:r>
      <w:r>
        <w:rPr>
          <w:rFonts w:ascii="Arial" w:hAnsi="Arial"/>
          <w:b/>
          <w:sz w:val="28"/>
        </w:rPr>
        <w:t xml:space="preserve">           Score                </w:t>
      </w:r>
      <w:proofErr w:type="gramStart"/>
      <w:r>
        <w:rPr>
          <w:rFonts w:ascii="Arial" w:hAnsi="Arial"/>
          <w:b/>
          <w:sz w:val="28"/>
          <w:u w:val="single"/>
        </w:rPr>
        <w:t>The</w:t>
      </w:r>
      <w:proofErr w:type="gramEnd"/>
      <w:r>
        <w:rPr>
          <w:rFonts w:ascii="Arial" w:hAnsi="Arial"/>
          <w:b/>
          <w:sz w:val="28"/>
          <w:u w:val="single"/>
        </w:rPr>
        <w:t xml:space="preserve"> Accelerators</w:t>
      </w:r>
      <w:r>
        <w:rPr>
          <w:rFonts w:ascii="Arial" w:hAnsi="Arial"/>
          <w:b/>
          <w:sz w:val="28"/>
        </w:rPr>
        <w:t xml:space="preserve">          </w:t>
      </w:r>
      <w:r>
        <w:rPr>
          <w:rFonts w:ascii="Arial" w:hAnsi="Arial"/>
          <w:b/>
          <w:sz w:val="28"/>
        </w:rPr>
        <w:t xml:space="preserve">  </w:t>
      </w:r>
      <w:r>
        <w:rPr>
          <w:rFonts w:ascii="Arial" w:hAnsi="Arial"/>
          <w:b/>
          <w:sz w:val="28"/>
        </w:rPr>
        <w:t xml:space="preserve">    </w:t>
      </w:r>
      <w:r>
        <w:rPr>
          <w:rFonts w:ascii="Arial" w:hAnsi="Arial"/>
          <w:b/>
          <w:sz w:val="28"/>
          <w:u w:val="single"/>
        </w:rPr>
        <w:t>Score</w:t>
      </w:r>
      <w:r>
        <w:rPr>
          <w:rFonts w:ascii="Arial" w:hAnsi="Arial"/>
          <w:b/>
          <w:sz w:val="28"/>
        </w:rPr>
        <w:t xml:space="preserve">  </w:t>
      </w:r>
      <w:r>
        <w:rPr>
          <w:rFonts w:ascii="Arial" w:hAnsi="Arial"/>
          <w:b/>
          <w:sz w:val="28"/>
        </w:rPr>
        <w:t xml:space="preserve">     </w:t>
      </w:r>
      <w:r>
        <w:rPr>
          <w:rFonts w:ascii="Arial" w:hAnsi="Arial"/>
          <w:b/>
          <w:sz w:val="28"/>
          <w:u w:val="single"/>
        </w:rPr>
        <w:t>Vector</w:t>
      </w:r>
    </w:p>
    <w:p w14:paraId="1370E016" w14:textId="77777777" w:rsidR="00000000" w:rsidRDefault="002352AB">
      <w:pPr>
        <w:ind w:right="270"/>
        <w:rPr>
          <w:b/>
          <w:sz w:val="28"/>
        </w:rPr>
      </w:pPr>
      <w:r>
        <w:rPr>
          <w:b/>
          <w:sz w:val="28"/>
        </w:rPr>
        <w:t xml:space="preserve">                                                           1-10                                                                 </w:t>
      </w:r>
      <w:r>
        <w:rPr>
          <w:b/>
          <w:sz w:val="28"/>
        </w:rPr>
        <w:t xml:space="preserve">  </w:t>
      </w:r>
      <w:r>
        <w:rPr>
          <w:b/>
          <w:sz w:val="28"/>
        </w:rPr>
        <w:t xml:space="preserve">   </w:t>
      </w:r>
      <w:r>
        <w:rPr>
          <w:b/>
          <w:sz w:val="28"/>
        </w:rPr>
        <w:t xml:space="preserve"> </w:t>
      </w:r>
      <w:r>
        <w:rPr>
          <w:b/>
          <w:sz w:val="28"/>
        </w:rPr>
        <w:t xml:space="preserve">  </w:t>
      </w:r>
      <w:r>
        <w:rPr>
          <w:b/>
          <w:sz w:val="28"/>
        </w:rPr>
        <w:t>1</w:t>
      </w:r>
      <w:r>
        <w:rPr>
          <w:b/>
          <w:sz w:val="28"/>
        </w:rPr>
        <w:t>-10</w:t>
      </w:r>
    </w:p>
    <w:p w14:paraId="6C5160A0" w14:textId="77777777" w:rsidR="00000000" w:rsidRDefault="002352AB">
      <w:pPr>
        <w:ind w:right="270"/>
        <w:rPr>
          <w:sz w:val="16"/>
        </w:rPr>
      </w:pPr>
    </w:p>
    <w:tbl>
      <w:tblPr>
        <w:tblW w:w="0" w:type="auto"/>
        <w:tblInd w:w="-432" w:type="dxa"/>
        <w:tblLayout w:type="fixed"/>
        <w:tblLook w:val="0000" w:firstRow="0" w:lastRow="0" w:firstColumn="0" w:lastColumn="0" w:noHBand="0" w:noVBand="0"/>
      </w:tblPr>
      <w:tblGrid>
        <w:gridCol w:w="4410"/>
        <w:gridCol w:w="900"/>
        <w:gridCol w:w="4770"/>
        <w:gridCol w:w="900"/>
        <w:gridCol w:w="360"/>
        <w:gridCol w:w="1170"/>
      </w:tblGrid>
      <w:tr w:rsidR="00000000" w14:paraId="2007EA1A" w14:textId="77777777">
        <w:tblPrEx>
          <w:tblCellMar>
            <w:top w:w="0" w:type="dxa"/>
            <w:bottom w:w="0" w:type="dxa"/>
          </w:tblCellMar>
        </w:tblPrEx>
        <w:tc>
          <w:tcPr>
            <w:tcW w:w="4410" w:type="dxa"/>
            <w:tcBorders>
              <w:top w:val="single" w:sz="12" w:space="0" w:color="auto"/>
              <w:left w:val="single" w:sz="12" w:space="0" w:color="auto"/>
              <w:bottom w:val="single" w:sz="6" w:space="0" w:color="auto"/>
              <w:right w:val="single" w:sz="6" w:space="0" w:color="auto"/>
            </w:tcBorders>
          </w:tcPr>
          <w:p w14:paraId="08F4DE44" w14:textId="77777777" w:rsidR="00000000" w:rsidRDefault="002352AB">
            <w:pPr>
              <w:jc w:val="center"/>
              <w:rPr>
                <w:rFonts w:ascii="Arial Narrow" w:hAnsi="Arial Narrow"/>
                <w:b/>
              </w:rPr>
            </w:pPr>
            <w:r>
              <w:rPr>
                <w:rFonts w:ascii="Arial Narrow" w:hAnsi="Arial Narrow"/>
                <w:b/>
                <w:sz w:val="56"/>
              </w:rPr>
              <w:t>M</w:t>
            </w:r>
            <w:r>
              <w:rPr>
                <w:rFonts w:ascii="Arial Narrow" w:hAnsi="Arial Narrow"/>
                <w:b/>
                <w:sz w:val="56"/>
              </w:rPr>
              <w:t>ASTERY</w:t>
            </w:r>
          </w:p>
          <w:p w14:paraId="34FF8370" w14:textId="77777777" w:rsidR="00000000" w:rsidRDefault="002352AB">
            <w:pPr>
              <w:jc w:val="center"/>
              <w:rPr>
                <w:rFonts w:ascii="Arial Narrow" w:hAnsi="Arial Narrow"/>
                <w:b/>
                <w:sz w:val="72"/>
              </w:rPr>
            </w:pPr>
            <w:r>
              <w:rPr>
                <w:i/>
              </w:rPr>
              <w:t>I attain excellence in every task I undertake in life - at work and at play.</w:t>
            </w:r>
          </w:p>
        </w:tc>
        <w:tc>
          <w:tcPr>
            <w:tcW w:w="900" w:type="dxa"/>
            <w:tcBorders>
              <w:top w:val="single" w:sz="12" w:space="0" w:color="auto"/>
              <w:left w:val="single" w:sz="6" w:space="0" w:color="auto"/>
              <w:bottom w:val="single" w:sz="6" w:space="0" w:color="auto"/>
              <w:right w:val="single" w:sz="6" w:space="0" w:color="auto"/>
            </w:tcBorders>
          </w:tcPr>
          <w:p w14:paraId="49622406" w14:textId="77777777" w:rsidR="00000000" w:rsidRDefault="002352AB">
            <w:pPr>
              <w:jc w:val="center"/>
              <w:rPr>
                <w:rFonts w:ascii="Arial Narrow" w:hAnsi="Arial Narrow"/>
                <w:b/>
                <w:sz w:val="56"/>
              </w:rPr>
            </w:pPr>
          </w:p>
        </w:tc>
        <w:tc>
          <w:tcPr>
            <w:tcW w:w="4770" w:type="dxa"/>
            <w:tcBorders>
              <w:top w:val="single" w:sz="12" w:space="0" w:color="auto"/>
              <w:left w:val="single" w:sz="6" w:space="0" w:color="auto"/>
              <w:bottom w:val="single" w:sz="6" w:space="0" w:color="auto"/>
              <w:right w:val="single" w:sz="6" w:space="0" w:color="auto"/>
            </w:tcBorders>
          </w:tcPr>
          <w:p w14:paraId="550CC6D5" w14:textId="77777777" w:rsidR="00000000" w:rsidRDefault="002352AB">
            <w:pPr>
              <w:jc w:val="center"/>
              <w:rPr>
                <w:rFonts w:ascii="Arial Narrow" w:hAnsi="Arial Narrow"/>
                <w:b/>
                <w:sz w:val="72"/>
              </w:rPr>
            </w:pPr>
            <w:r>
              <w:rPr>
                <w:rFonts w:ascii="Arial Narrow" w:hAnsi="Arial Narrow"/>
                <w:b/>
                <w:sz w:val="56"/>
              </w:rPr>
              <w:t>LEARNING</w:t>
            </w:r>
          </w:p>
          <w:p w14:paraId="6634AC3F" w14:textId="77777777" w:rsidR="00000000" w:rsidRDefault="002352AB">
            <w:pPr>
              <w:jc w:val="center"/>
              <w:rPr>
                <w:rFonts w:ascii="Arial Narrow" w:hAnsi="Arial Narrow"/>
                <w:b/>
                <w:sz w:val="72"/>
              </w:rPr>
            </w:pPr>
            <w:r>
              <w:rPr>
                <w:i/>
              </w:rPr>
              <w:t xml:space="preserve">More than 10% of my time is devoted to formal learning (courses, seminars, workshops, </w:t>
            </w:r>
            <w:proofErr w:type="gramStart"/>
            <w:r>
              <w:rPr>
                <w:i/>
              </w:rPr>
              <w:t>books</w:t>
            </w:r>
            <w:proofErr w:type="gramEnd"/>
            <w:r>
              <w:rPr>
                <w:i/>
              </w:rPr>
              <w:t xml:space="preserve"> and tapes)</w:t>
            </w:r>
          </w:p>
        </w:tc>
        <w:tc>
          <w:tcPr>
            <w:tcW w:w="900" w:type="dxa"/>
            <w:tcBorders>
              <w:top w:val="single" w:sz="12" w:space="0" w:color="auto"/>
              <w:left w:val="single" w:sz="6" w:space="0" w:color="auto"/>
              <w:bottom w:val="single" w:sz="6" w:space="0" w:color="auto"/>
              <w:right w:val="single" w:sz="12" w:space="0" w:color="auto"/>
            </w:tcBorders>
          </w:tcPr>
          <w:p w14:paraId="0DC0E90C" w14:textId="77777777" w:rsidR="00000000" w:rsidRDefault="002352AB">
            <w:pPr>
              <w:jc w:val="center"/>
              <w:rPr>
                <w:rFonts w:ascii="Arial Narrow" w:hAnsi="Arial Narrow"/>
                <w:b/>
                <w:sz w:val="56"/>
              </w:rPr>
            </w:pPr>
          </w:p>
        </w:tc>
        <w:tc>
          <w:tcPr>
            <w:tcW w:w="360" w:type="dxa"/>
            <w:tcBorders>
              <w:left w:val="nil"/>
            </w:tcBorders>
          </w:tcPr>
          <w:p w14:paraId="3CB92403" w14:textId="77777777" w:rsidR="00000000" w:rsidRDefault="002352AB">
            <w:pPr>
              <w:jc w:val="center"/>
              <w:rPr>
                <w:rFonts w:ascii="Arial Narrow" w:hAnsi="Arial Narrow"/>
                <w:b/>
                <w:sz w:val="56"/>
              </w:rPr>
            </w:pPr>
          </w:p>
        </w:tc>
        <w:tc>
          <w:tcPr>
            <w:tcW w:w="1170" w:type="dxa"/>
            <w:tcBorders>
              <w:top w:val="single" w:sz="12" w:space="0" w:color="auto"/>
              <w:left w:val="single" w:sz="12" w:space="0" w:color="auto"/>
              <w:bottom w:val="single" w:sz="6" w:space="0" w:color="auto"/>
              <w:right w:val="single" w:sz="12" w:space="0" w:color="auto"/>
            </w:tcBorders>
          </w:tcPr>
          <w:p w14:paraId="25A758D7" w14:textId="77777777" w:rsidR="00000000" w:rsidRDefault="002352AB">
            <w:pPr>
              <w:jc w:val="center"/>
              <w:rPr>
                <w:rFonts w:ascii="Arial Narrow" w:hAnsi="Arial Narrow"/>
                <w:b/>
                <w:sz w:val="56"/>
              </w:rPr>
            </w:pPr>
          </w:p>
        </w:tc>
      </w:tr>
      <w:tr w:rsidR="00000000" w14:paraId="0BA1F676" w14:textId="77777777">
        <w:tblPrEx>
          <w:tblCellMar>
            <w:top w:w="0" w:type="dxa"/>
            <w:bottom w:w="0" w:type="dxa"/>
          </w:tblCellMar>
        </w:tblPrEx>
        <w:tc>
          <w:tcPr>
            <w:tcW w:w="4410" w:type="dxa"/>
            <w:tcBorders>
              <w:top w:val="single" w:sz="6" w:space="0" w:color="auto"/>
              <w:left w:val="single" w:sz="12" w:space="0" w:color="auto"/>
              <w:bottom w:val="single" w:sz="6" w:space="0" w:color="auto"/>
              <w:right w:val="single" w:sz="6" w:space="0" w:color="auto"/>
            </w:tcBorders>
          </w:tcPr>
          <w:p w14:paraId="6AACB18C" w14:textId="77777777" w:rsidR="00000000" w:rsidRDefault="002352AB">
            <w:pPr>
              <w:jc w:val="center"/>
              <w:rPr>
                <w:b/>
              </w:rPr>
            </w:pPr>
            <w:r>
              <w:rPr>
                <w:rFonts w:ascii="Arial Narrow" w:hAnsi="Arial Narrow"/>
                <w:b/>
                <w:sz w:val="56"/>
              </w:rPr>
              <w:t>CHEMISTRY</w:t>
            </w:r>
          </w:p>
          <w:p w14:paraId="7E243A59" w14:textId="77777777" w:rsidR="00000000" w:rsidRDefault="002352AB">
            <w:pPr>
              <w:jc w:val="center"/>
              <w:rPr>
                <w:rFonts w:ascii="Arial Narrow" w:hAnsi="Arial Narrow"/>
                <w:b/>
                <w:sz w:val="72"/>
              </w:rPr>
            </w:pPr>
            <w:r>
              <w:rPr>
                <w:i/>
              </w:rPr>
              <w:t>All my relationships with people are based on</w:t>
            </w:r>
            <w:r>
              <w:rPr>
                <w:i/>
              </w:rPr>
              <w:t xml:space="preserve"> loving, trusting, and truthful communications.</w:t>
            </w:r>
          </w:p>
        </w:tc>
        <w:tc>
          <w:tcPr>
            <w:tcW w:w="900" w:type="dxa"/>
            <w:tcBorders>
              <w:top w:val="single" w:sz="6" w:space="0" w:color="auto"/>
              <w:left w:val="single" w:sz="6" w:space="0" w:color="auto"/>
              <w:bottom w:val="single" w:sz="6" w:space="0" w:color="auto"/>
              <w:right w:val="single" w:sz="6" w:space="0" w:color="auto"/>
            </w:tcBorders>
          </w:tcPr>
          <w:p w14:paraId="4EDF5727" w14:textId="77777777" w:rsidR="00000000" w:rsidRDefault="002352AB">
            <w:pPr>
              <w:jc w:val="center"/>
              <w:rPr>
                <w:rFonts w:ascii="Arial Narrow" w:hAnsi="Arial Narrow"/>
                <w:b/>
                <w:sz w:val="56"/>
              </w:rPr>
            </w:pPr>
          </w:p>
        </w:tc>
        <w:tc>
          <w:tcPr>
            <w:tcW w:w="4770" w:type="dxa"/>
            <w:tcBorders>
              <w:top w:val="single" w:sz="6" w:space="0" w:color="auto"/>
              <w:left w:val="single" w:sz="6" w:space="0" w:color="auto"/>
              <w:bottom w:val="single" w:sz="6" w:space="0" w:color="auto"/>
              <w:right w:val="single" w:sz="6" w:space="0" w:color="auto"/>
            </w:tcBorders>
          </w:tcPr>
          <w:p w14:paraId="691F3F85" w14:textId="77777777" w:rsidR="00000000" w:rsidRDefault="002352AB">
            <w:pPr>
              <w:jc w:val="center"/>
              <w:rPr>
                <w:b/>
              </w:rPr>
            </w:pPr>
            <w:r>
              <w:rPr>
                <w:rFonts w:ascii="Arial Narrow" w:hAnsi="Arial Narrow"/>
                <w:b/>
                <w:sz w:val="56"/>
              </w:rPr>
              <w:t>EMPATHIZING</w:t>
            </w:r>
          </w:p>
          <w:p w14:paraId="6ED4AEAD" w14:textId="77777777" w:rsidR="00000000" w:rsidRDefault="002352AB">
            <w:pPr>
              <w:jc w:val="center"/>
              <w:rPr>
                <w:rFonts w:ascii="Arial Narrow" w:hAnsi="Arial Narrow"/>
                <w:b/>
                <w:sz w:val="72"/>
              </w:rPr>
            </w:pPr>
            <w:r>
              <w:rPr>
                <w:i/>
              </w:rPr>
              <w:t xml:space="preserve">Before judging or responding to others I first put myself into their position </w:t>
            </w:r>
            <w:proofErr w:type="gramStart"/>
            <w:r>
              <w:rPr>
                <w:i/>
              </w:rPr>
              <w:t>in order to</w:t>
            </w:r>
            <w:proofErr w:type="gramEnd"/>
            <w:r>
              <w:rPr>
                <w:i/>
              </w:rPr>
              <w:t xml:space="preserve"> understand their view.</w:t>
            </w:r>
          </w:p>
        </w:tc>
        <w:tc>
          <w:tcPr>
            <w:tcW w:w="900" w:type="dxa"/>
            <w:tcBorders>
              <w:top w:val="single" w:sz="6" w:space="0" w:color="auto"/>
              <w:left w:val="single" w:sz="6" w:space="0" w:color="auto"/>
              <w:bottom w:val="single" w:sz="6" w:space="0" w:color="auto"/>
              <w:right w:val="single" w:sz="12" w:space="0" w:color="auto"/>
            </w:tcBorders>
          </w:tcPr>
          <w:p w14:paraId="703E091F" w14:textId="77777777" w:rsidR="00000000" w:rsidRDefault="002352AB">
            <w:pPr>
              <w:jc w:val="center"/>
              <w:rPr>
                <w:rFonts w:ascii="Arial Narrow" w:hAnsi="Arial Narrow"/>
                <w:b/>
                <w:sz w:val="56"/>
              </w:rPr>
            </w:pPr>
          </w:p>
        </w:tc>
        <w:tc>
          <w:tcPr>
            <w:tcW w:w="360" w:type="dxa"/>
            <w:tcBorders>
              <w:left w:val="nil"/>
            </w:tcBorders>
          </w:tcPr>
          <w:p w14:paraId="16F0E838" w14:textId="77777777" w:rsidR="00000000" w:rsidRDefault="002352AB">
            <w:pPr>
              <w:jc w:val="center"/>
              <w:rPr>
                <w:rFonts w:ascii="Arial Narrow" w:hAnsi="Arial Narrow"/>
                <w:b/>
                <w:sz w:val="56"/>
              </w:rPr>
            </w:pPr>
          </w:p>
        </w:tc>
        <w:tc>
          <w:tcPr>
            <w:tcW w:w="1170" w:type="dxa"/>
            <w:tcBorders>
              <w:top w:val="single" w:sz="6" w:space="0" w:color="auto"/>
              <w:left w:val="single" w:sz="12" w:space="0" w:color="auto"/>
              <w:bottom w:val="single" w:sz="6" w:space="0" w:color="auto"/>
              <w:right w:val="single" w:sz="12" w:space="0" w:color="auto"/>
            </w:tcBorders>
          </w:tcPr>
          <w:p w14:paraId="33096CDC" w14:textId="77777777" w:rsidR="00000000" w:rsidRDefault="002352AB">
            <w:pPr>
              <w:jc w:val="center"/>
              <w:rPr>
                <w:rFonts w:ascii="Arial Narrow" w:hAnsi="Arial Narrow"/>
                <w:b/>
                <w:sz w:val="56"/>
              </w:rPr>
            </w:pPr>
          </w:p>
        </w:tc>
      </w:tr>
      <w:tr w:rsidR="00000000" w14:paraId="59094CE8" w14:textId="77777777">
        <w:tblPrEx>
          <w:tblCellMar>
            <w:top w:w="0" w:type="dxa"/>
            <w:bottom w:w="0" w:type="dxa"/>
          </w:tblCellMar>
        </w:tblPrEx>
        <w:tc>
          <w:tcPr>
            <w:tcW w:w="4410" w:type="dxa"/>
            <w:tcBorders>
              <w:top w:val="single" w:sz="6" w:space="0" w:color="auto"/>
              <w:left w:val="single" w:sz="12" w:space="0" w:color="auto"/>
              <w:bottom w:val="single" w:sz="12" w:space="0" w:color="auto"/>
              <w:right w:val="single" w:sz="6" w:space="0" w:color="auto"/>
            </w:tcBorders>
          </w:tcPr>
          <w:p w14:paraId="5F78CBBB" w14:textId="77777777" w:rsidR="00000000" w:rsidRDefault="002352AB">
            <w:pPr>
              <w:jc w:val="center"/>
              <w:rPr>
                <w:rFonts w:ascii="Arial Narrow" w:hAnsi="Arial Narrow"/>
                <w:b/>
                <w:sz w:val="72"/>
              </w:rPr>
            </w:pPr>
            <w:r>
              <w:rPr>
                <w:rFonts w:ascii="Arial Narrow" w:hAnsi="Arial Narrow"/>
                <w:b/>
                <w:sz w:val="56"/>
              </w:rPr>
              <w:t>DELIVERY</w:t>
            </w:r>
          </w:p>
          <w:p w14:paraId="382CADFC" w14:textId="77777777" w:rsidR="00000000" w:rsidRDefault="002352AB">
            <w:pPr>
              <w:jc w:val="center"/>
              <w:rPr>
                <w:rFonts w:ascii="Arial Narrow" w:hAnsi="Arial Narrow"/>
                <w:b/>
                <w:sz w:val="72"/>
              </w:rPr>
            </w:pPr>
            <w:r>
              <w:rPr>
                <w:i/>
              </w:rPr>
              <w:t>I dedicate my life to the service of others.</w:t>
            </w:r>
          </w:p>
        </w:tc>
        <w:tc>
          <w:tcPr>
            <w:tcW w:w="900" w:type="dxa"/>
            <w:tcBorders>
              <w:top w:val="single" w:sz="6" w:space="0" w:color="auto"/>
              <w:left w:val="single" w:sz="6" w:space="0" w:color="auto"/>
              <w:bottom w:val="single" w:sz="12" w:space="0" w:color="auto"/>
              <w:right w:val="single" w:sz="6" w:space="0" w:color="auto"/>
            </w:tcBorders>
          </w:tcPr>
          <w:p w14:paraId="251B695A" w14:textId="77777777" w:rsidR="00000000" w:rsidRDefault="002352AB">
            <w:pPr>
              <w:jc w:val="center"/>
              <w:rPr>
                <w:rFonts w:ascii="Arial Narrow" w:hAnsi="Arial Narrow"/>
                <w:b/>
                <w:sz w:val="56"/>
              </w:rPr>
            </w:pPr>
          </w:p>
        </w:tc>
        <w:tc>
          <w:tcPr>
            <w:tcW w:w="4770" w:type="dxa"/>
            <w:tcBorders>
              <w:top w:val="single" w:sz="6" w:space="0" w:color="auto"/>
              <w:left w:val="single" w:sz="6" w:space="0" w:color="auto"/>
              <w:bottom w:val="single" w:sz="12" w:space="0" w:color="auto"/>
              <w:right w:val="single" w:sz="6" w:space="0" w:color="auto"/>
            </w:tcBorders>
          </w:tcPr>
          <w:p w14:paraId="27A55C24" w14:textId="77777777" w:rsidR="00000000" w:rsidRDefault="002352AB">
            <w:pPr>
              <w:jc w:val="center"/>
              <w:rPr>
                <w:rFonts w:ascii="Arial Narrow" w:hAnsi="Arial Narrow"/>
                <w:b/>
                <w:sz w:val="72"/>
              </w:rPr>
            </w:pPr>
            <w:r>
              <w:rPr>
                <w:rFonts w:ascii="Arial Narrow" w:hAnsi="Arial Narrow"/>
                <w:b/>
                <w:sz w:val="56"/>
              </w:rPr>
              <w:t>LISTENING</w:t>
            </w:r>
          </w:p>
          <w:p w14:paraId="0DCC9EA2" w14:textId="77777777" w:rsidR="00000000" w:rsidRDefault="002352AB">
            <w:pPr>
              <w:jc w:val="center"/>
              <w:rPr>
                <w:rFonts w:ascii="Arial Narrow" w:hAnsi="Arial Narrow"/>
                <w:b/>
                <w:sz w:val="72"/>
              </w:rPr>
            </w:pPr>
            <w:r>
              <w:rPr>
                <w:i/>
              </w:rPr>
              <w:t>For me, it is</w:t>
            </w:r>
            <w:r>
              <w:rPr>
                <w:i/>
              </w:rPr>
              <w:t xml:space="preserve"> more important to listen than it is to speak.</w:t>
            </w:r>
          </w:p>
        </w:tc>
        <w:tc>
          <w:tcPr>
            <w:tcW w:w="900" w:type="dxa"/>
            <w:tcBorders>
              <w:top w:val="single" w:sz="6" w:space="0" w:color="auto"/>
              <w:left w:val="single" w:sz="6" w:space="0" w:color="auto"/>
              <w:bottom w:val="single" w:sz="12" w:space="0" w:color="auto"/>
              <w:right w:val="single" w:sz="12" w:space="0" w:color="auto"/>
            </w:tcBorders>
          </w:tcPr>
          <w:p w14:paraId="7DEE6040" w14:textId="77777777" w:rsidR="00000000" w:rsidRDefault="002352AB">
            <w:pPr>
              <w:jc w:val="center"/>
              <w:rPr>
                <w:rFonts w:ascii="Arial Narrow" w:hAnsi="Arial Narrow"/>
                <w:b/>
                <w:sz w:val="56"/>
              </w:rPr>
            </w:pPr>
          </w:p>
        </w:tc>
        <w:tc>
          <w:tcPr>
            <w:tcW w:w="360" w:type="dxa"/>
            <w:tcBorders>
              <w:left w:val="nil"/>
            </w:tcBorders>
          </w:tcPr>
          <w:p w14:paraId="3CEF6851" w14:textId="77777777" w:rsidR="00000000" w:rsidRDefault="002352AB">
            <w:pPr>
              <w:jc w:val="center"/>
              <w:rPr>
                <w:rFonts w:ascii="Arial Narrow" w:hAnsi="Arial Narrow"/>
                <w:b/>
                <w:sz w:val="56"/>
              </w:rPr>
            </w:pPr>
          </w:p>
        </w:tc>
        <w:tc>
          <w:tcPr>
            <w:tcW w:w="1170" w:type="dxa"/>
            <w:tcBorders>
              <w:top w:val="single" w:sz="6" w:space="0" w:color="auto"/>
              <w:left w:val="single" w:sz="12" w:space="0" w:color="auto"/>
              <w:bottom w:val="single" w:sz="12" w:space="0" w:color="auto"/>
              <w:right w:val="single" w:sz="12" w:space="0" w:color="auto"/>
            </w:tcBorders>
          </w:tcPr>
          <w:p w14:paraId="4781C903" w14:textId="77777777" w:rsidR="00000000" w:rsidRDefault="002352AB">
            <w:pPr>
              <w:jc w:val="center"/>
              <w:rPr>
                <w:rFonts w:ascii="Arial Narrow" w:hAnsi="Arial Narrow"/>
                <w:b/>
                <w:sz w:val="56"/>
              </w:rPr>
            </w:pPr>
          </w:p>
        </w:tc>
      </w:tr>
    </w:tbl>
    <w:p w14:paraId="54D851CC" w14:textId="77777777" w:rsidR="00000000" w:rsidRDefault="002352AB">
      <w:pPr>
        <w:ind w:left="-270" w:hanging="540"/>
        <w:jc w:val="center"/>
        <w:rPr>
          <w:b/>
        </w:rPr>
      </w:pPr>
    </w:p>
    <w:p w14:paraId="09C6E012" w14:textId="77777777" w:rsidR="00000000" w:rsidRDefault="002352AB">
      <w:pPr>
        <w:ind w:left="-270" w:hanging="540"/>
        <w:rPr>
          <w:b/>
          <w:sz w:val="12"/>
          <w:u w:val="single"/>
        </w:rPr>
      </w:pPr>
    </w:p>
    <w:p w14:paraId="2D8EC7AA" w14:textId="77777777" w:rsidR="00000000" w:rsidRDefault="002352AB">
      <w:pPr>
        <w:ind w:left="-180" w:hanging="360"/>
      </w:pPr>
      <w:r>
        <w:rPr>
          <w:b/>
          <w:sz w:val="24"/>
          <w:u w:val="single"/>
        </w:rPr>
        <w:t>Guidelines for Interpretation</w:t>
      </w:r>
      <w:r>
        <w:rPr>
          <w:b/>
          <w:sz w:val="24"/>
        </w:rPr>
        <w:t>:</w:t>
      </w:r>
      <w:r>
        <w:t xml:space="preserve"> </w:t>
      </w:r>
    </w:p>
    <w:p w14:paraId="598E9647" w14:textId="77777777" w:rsidR="00000000" w:rsidRDefault="002352AB">
      <w:pPr>
        <w:numPr>
          <w:ilvl w:val="12"/>
          <w:numId w:val="0"/>
        </w:numPr>
        <w:ind w:left="-180" w:right="630" w:hanging="360"/>
      </w:pPr>
    </w:p>
    <w:p w14:paraId="4E28139C" w14:textId="77777777" w:rsidR="00000000" w:rsidRDefault="002352AB">
      <w:pPr>
        <w:numPr>
          <w:ilvl w:val="0"/>
          <w:numId w:val="1"/>
        </w:numPr>
        <w:ind w:right="630"/>
      </w:pPr>
      <w:r>
        <w:t xml:space="preserve">Subtract each </w:t>
      </w:r>
      <w:r>
        <w:rPr>
          <w:i/>
        </w:rPr>
        <w:t>Primary Value</w:t>
      </w:r>
      <w:r>
        <w:t xml:space="preserve"> score from the corresponding </w:t>
      </w:r>
      <w:r>
        <w:rPr>
          <w:i/>
        </w:rPr>
        <w:t>Accelerator</w:t>
      </w:r>
      <w:r>
        <w:t xml:space="preserve"> score and enter the result in the “Vector” box.</w:t>
      </w:r>
    </w:p>
    <w:p w14:paraId="72851E23" w14:textId="77777777" w:rsidR="00000000" w:rsidRDefault="002352AB">
      <w:pPr>
        <w:numPr>
          <w:ilvl w:val="0"/>
          <w:numId w:val="1"/>
        </w:numPr>
        <w:ind w:right="630"/>
      </w:pPr>
      <w:r>
        <w:t xml:space="preserve">Check the absolute scores and </w:t>
      </w:r>
      <w:proofErr w:type="gramStart"/>
      <w:r>
        <w:t>the  rank</w:t>
      </w:r>
      <w:proofErr w:type="gramEnd"/>
      <w:r>
        <w:t xml:space="preserve"> order of each</w:t>
      </w:r>
      <w:r>
        <w:t xml:space="preserve"> of your </w:t>
      </w:r>
      <w:r>
        <w:rPr>
          <w:i/>
        </w:rPr>
        <w:t>Primary Values</w:t>
      </w:r>
      <w:r>
        <w:t xml:space="preserve">.  Note that the higher the score (out of a possible 10) the higher you value and practice the </w:t>
      </w:r>
      <w:r>
        <w:rPr>
          <w:i/>
        </w:rPr>
        <w:t>Primary Value</w:t>
      </w:r>
      <w:r>
        <w:t xml:space="preserve">. This list therefore indicates the order in which you tend to rank the three </w:t>
      </w:r>
      <w:r>
        <w:rPr>
          <w:i/>
        </w:rPr>
        <w:t>Primary Values</w:t>
      </w:r>
      <w:r>
        <w:t xml:space="preserve"> in yourself and in others. It su</w:t>
      </w:r>
      <w:r>
        <w:t>ggests that if you had to choose between the three you would choose the descending order of preference shown.</w:t>
      </w:r>
    </w:p>
    <w:p w14:paraId="77E21614" w14:textId="77777777" w:rsidR="00000000" w:rsidRDefault="002352AB">
      <w:pPr>
        <w:numPr>
          <w:ilvl w:val="0"/>
          <w:numId w:val="1"/>
        </w:numPr>
        <w:ind w:right="630"/>
      </w:pPr>
      <w:r>
        <w:t xml:space="preserve">Check the absolute scores and the rank order of each of your </w:t>
      </w:r>
      <w:r>
        <w:rPr>
          <w:i/>
        </w:rPr>
        <w:t>Accelerators</w:t>
      </w:r>
      <w:r>
        <w:t xml:space="preserve">. </w:t>
      </w:r>
    </w:p>
    <w:p w14:paraId="3775F6BA" w14:textId="77777777" w:rsidR="00000000" w:rsidRDefault="002352AB">
      <w:pPr>
        <w:numPr>
          <w:ilvl w:val="0"/>
          <w:numId w:val="1"/>
        </w:numPr>
        <w:ind w:right="630"/>
      </w:pPr>
      <w:r>
        <w:t xml:space="preserve">Knowing in which order you rank and practice the </w:t>
      </w:r>
      <w:r>
        <w:rPr>
          <w:i/>
        </w:rPr>
        <w:t>Primary Values</w:t>
      </w:r>
      <w:r>
        <w:t xml:space="preserve"> and th</w:t>
      </w:r>
      <w:r>
        <w:t xml:space="preserve">e </w:t>
      </w:r>
      <w:r>
        <w:rPr>
          <w:i/>
        </w:rPr>
        <w:t xml:space="preserve">Accelerators </w:t>
      </w:r>
      <w:r>
        <w:t xml:space="preserve">is only half the story. You will also want to know whether you are growing or declining in each of these </w:t>
      </w:r>
      <w:r>
        <w:rPr>
          <w:i/>
        </w:rPr>
        <w:t>Primary Values</w:t>
      </w:r>
      <w:r>
        <w:t xml:space="preserve">. Personal growth is indicated when the level of energy ascribed to the </w:t>
      </w:r>
      <w:r>
        <w:rPr>
          <w:i/>
        </w:rPr>
        <w:t>Accelerator</w:t>
      </w:r>
      <w:r>
        <w:t xml:space="preserve"> is greater than the equivalent number </w:t>
      </w:r>
      <w:r>
        <w:t xml:space="preserve">for the </w:t>
      </w:r>
      <w:r>
        <w:rPr>
          <w:i/>
        </w:rPr>
        <w:t>Primary Value</w:t>
      </w:r>
      <w:r>
        <w:t xml:space="preserve">. Positive numbers indicate that you are experiencing growth in a </w:t>
      </w:r>
      <w:r>
        <w:rPr>
          <w:i/>
        </w:rPr>
        <w:t>Primary Value</w:t>
      </w:r>
      <w:r>
        <w:t xml:space="preserve"> while negative numbers indicate the reverse. Thus, for example, if you are experiencing growth in</w:t>
      </w:r>
      <w:r>
        <w:rPr>
          <w:i/>
        </w:rPr>
        <w:t xml:space="preserve"> Mastery</w:t>
      </w:r>
      <w:r>
        <w:t xml:space="preserve">, the number for </w:t>
      </w:r>
      <w:r>
        <w:rPr>
          <w:i/>
        </w:rPr>
        <w:t>Learning</w:t>
      </w:r>
      <w:r>
        <w:t xml:space="preserve"> will be greater than tha</w:t>
      </w:r>
      <w:r>
        <w:t xml:space="preserve">t for </w:t>
      </w:r>
      <w:r>
        <w:rPr>
          <w:i/>
        </w:rPr>
        <w:t>Mastery</w:t>
      </w:r>
      <w:r>
        <w:t xml:space="preserve">. This relationship is called </w:t>
      </w:r>
      <w:r>
        <w:rPr>
          <w:i/>
        </w:rPr>
        <w:t>The Vector</w:t>
      </w:r>
      <w:r>
        <w:t xml:space="preserve">. </w:t>
      </w:r>
    </w:p>
    <w:p w14:paraId="438701FB" w14:textId="77777777" w:rsidR="002352AB" w:rsidRDefault="002352AB">
      <w:pPr>
        <w:numPr>
          <w:ilvl w:val="0"/>
          <w:numId w:val="1"/>
        </w:numPr>
        <w:ind w:right="630"/>
      </w:pPr>
      <w:r>
        <w:t>The final step is to validate this information. Does it correspond with what you currently understand about yourself? What direction does it suggest for you? What lessons are there for you in this inf</w:t>
      </w:r>
      <w:r>
        <w:t xml:space="preserve">ormation and how will you ensure that you are growing in each of your </w:t>
      </w:r>
      <w:r>
        <w:rPr>
          <w:i/>
        </w:rPr>
        <w:t>Primary Values</w:t>
      </w:r>
      <w:r>
        <w:t>?</w:t>
      </w:r>
    </w:p>
    <w:sectPr w:rsidR="002352AB">
      <w:footerReference w:type="default" r:id="rId7"/>
      <w:pgSz w:w="15840" w:h="12240" w:orient="landscape"/>
      <w:pgMar w:top="720" w:right="1440" w:bottom="720" w:left="1440" w:header="720" w:footer="720" w:gutter="720"/>
      <w:paperSrc w:first="37" w:other="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FDF7" w14:textId="77777777" w:rsidR="002352AB" w:rsidRDefault="002352AB">
      <w:r>
        <w:separator/>
      </w:r>
    </w:p>
  </w:endnote>
  <w:endnote w:type="continuationSeparator" w:id="0">
    <w:p w14:paraId="0CD30668" w14:textId="77777777" w:rsidR="002352AB" w:rsidRDefault="0023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967554285"/>
  <w:bookmarkEnd w:id="0"/>
  <w:p w14:paraId="3EAFAAFA" w14:textId="77777777" w:rsidR="00000000" w:rsidRDefault="002352AB">
    <w:pPr>
      <w:pStyle w:val="Footer"/>
      <w:jc w:val="center"/>
    </w:pPr>
    <w:r>
      <w:object w:dxaOrig="781" w:dyaOrig="646" w14:anchorId="6F98C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2.25pt" fillcolor="window">
          <v:imagedata r:id="rId1" o:title=""/>
        </v:shape>
        <o:OLEObject Type="Embed" ProgID="Word.Picture.8" ShapeID="_x0000_i1025" DrawAspect="Content" ObjectID="_1694283035" r:id="rId2"/>
      </w:object>
    </w:r>
  </w:p>
  <w:p w14:paraId="34C117CA" w14:textId="7C01B795" w:rsidR="00000000" w:rsidRDefault="002352AB">
    <w:pPr>
      <w:pStyle w:val="Footer"/>
      <w:jc w:val="center"/>
    </w:pPr>
    <w:r>
      <w:rPr>
        <w:sz w:val="18"/>
      </w:rPr>
      <w:sym w:font="Symbol" w:char="F0D3"/>
    </w:r>
    <w:r>
      <w:rPr>
        <w:sz w:val="18"/>
      </w:rPr>
      <w:t xml:space="preserve"> The Secretan Center Inc., </w:t>
    </w:r>
    <w:r>
      <w:rPr>
        <w:sz w:val="18"/>
      </w:rPr>
      <w:sym w:font="Wingdings" w:char="F028"/>
    </w:r>
    <w:r>
      <w:rPr>
        <w:sz w:val="18"/>
      </w:rPr>
      <w:t xml:space="preserve"> (</w:t>
    </w:r>
    <w:r>
      <w:rPr>
        <w:sz w:val="18"/>
      </w:rPr>
      <w:t>51</w:t>
    </w:r>
    <w:r>
      <w:rPr>
        <w:sz w:val="18"/>
      </w:rPr>
      <w:t>9</w:t>
    </w:r>
    <w:r>
      <w:rPr>
        <w:sz w:val="18"/>
      </w:rPr>
      <w:t>)</w:t>
    </w:r>
    <w:r>
      <w:rPr>
        <w:sz w:val="18"/>
      </w:rPr>
      <w:t xml:space="preserve"> </w:t>
    </w:r>
    <w:r w:rsidR="00180942">
      <w:rPr>
        <w:sz w:val="18"/>
      </w:rPr>
      <w:t>217-</w:t>
    </w:r>
    <w:proofErr w:type="gramStart"/>
    <w:r w:rsidR="00180942">
      <w:rPr>
        <w:sz w:val="18"/>
      </w:rPr>
      <w:t>6789;</w:t>
    </w:r>
    <w:r>
      <w:rPr>
        <w:sz w:val="18"/>
      </w:rPr>
      <w:t xml:space="preserve">  E-mail</w:t>
    </w:r>
    <w:proofErr w:type="gramEnd"/>
    <w:r>
      <w:rPr>
        <w:sz w:val="18"/>
      </w:rPr>
      <w:t xml:space="preserve">: </w:t>
    </w:r>
    <w:r w:rsidR="00180942">
      <w:rPr>
        <w:sz w:val="18"/>
      </w:rPr>
      <w:t>info</w:t>
    </w:r>
    <w:r>
      <w:rPr>
        <w:sz w:val="18"/>
      </w:rPr>
      <w:t xml:space="preserve">@secretan.com  </w:t>
    </w:r>
    <w:r>
      <w:rPr>
        <w:sz w:val="18"/>
      </w:rPr>
      <w:sym w:font="Wingdings" w:char="F03A"/>
    </w:r>
    <w:r>
      <w:rPr>
        <w:sz w:val="18"/>
      </w:rPr>
      <w:t xml:space="preserve"> </w:t>
    </w:r>
    <w:r>
      <w:rPr>
        <w:sz w:val="18"/>
      </w:rPr>
      <w:t>http://www.secretan.co</w:t>
    </w:r>
    <w:r>
      <w:rPr>
        <w:sz w:val="18"/>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1534" w14:textId="77777777" w:rsidR="002352AB" w:rsidRDefault="002352AB">
      <w:r>
        <w:separator/>
      </w:r>
    </w:p>
  </w:footnote>
  <w:footnote w:type="continuationSeparator" w:id="0">
    <w:p w14:paraId="282F08AE" w14:textId="77777777" w:rsidR="002352AB" w:rsidRDefault="0023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A062A"/>
    <w:multiLevelType w:val="singleLevel"/>
    <w:tmpl w:val="305A60EA"/>
    <w:lvl w:ilvl="0">
      <w:start w:val="1"/>
      <w:numFmt w:val="decimal"/>
      <w:lvlText w:val="%1."/>
      <w:legacy w:legacy="1" w:legacySpace="0" w:legacyIndent="360"/>
      <w:lvlJc w:val="left"/>
      <w:pPr>
        <w:ind w:left="-180" w:hanging="360"/>
      </w:pPr>
      <w:rPr>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942"/>
    <w:rsid w:val="00180942"/>
    <w:rsid w:val="0023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444BB"/>
  <w15:chartTrackingRefBased/>
  <w15:docId w15:val="{02436C1A-8145-4F04-B4A3-5CDB9A0D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rFonts w:ascii="Century Gothic" w:hAnsi="Century Gothic"/>
      <w:sz w:val="24"/>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VECTOR</vt:lpstr>
    </vt:vector>
  </TitlesOfParts>
  <Company>The Secretan Company</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VECTOR</dc:title>
  <dc:subject/>
  <dc:creator>Lance H. K. Secretan</dc:creator>
  <cp:keywords/>
  <dc:description/>
  <cp:lastModifiedBy>Lance Secretan</cp:lastModifiedBy>
  <cp:revision>2</cp:revision>
  <cp:lastPrinted>1996-08-13T20:09:00Z</cp:lastPrinted>
  <dcterms:created xsi:type="dcterms:W3CDTF">2021-09-28T01:24:00Z</dcterms:created>
  <dcterms:modified xsi:type="dcterms:W3CDTF">2021-09-28T01:24:00Z</dcterms:modified>
</cp:coreProperties>
</file>